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DC7838" w:rsidTr="00DC7838">
        <w:trPr>
          <w:trHeight w:val="288"/>
        </w:trPr>
        <w:sdt>
          <w:sdtPr>
            <w:rPr>
              <w:rFonts w:asciiTheme="majorHAnsi" w:eastAsiaTheme="majorEastAsia" w:hAnsiTheme="majorHAnsi" w:cstheme="majorBidi"/>
              <w:sz w:val="36"/>
              <w:szCs w:val="36"/>
            </w:rPr>
            <w:alias w:val="Title"/>
            <w:id w:val="77761602"/>
            <w:placeholder>
              <w:docPart w:val="CBE7D08FD2B7492197C0D68115719574"/>
            </w:placeholder>
            <w:dataBinding w:prefixMappings="xmlns:ns0='http://schemas.openxmlformats.org/package/2006/metadata/core-properties' xmlns:ns1='http://purl.org/dc/elements/1.1/'" w:xpath="/ns0:coreProperties[1]/ns1:title[1]" w:storeItemID="{6C3C8BC8-F283-45AE-878A-BAB7291924A1}"/>
            <w:text/>
          </w:sdtPr>
          <w:sdtEndPr/>
          <w:sdtContent>
            <w:tc>
              <w:tcPr>
                <w:tcW w:w="8194" w:type="dxa"/>
              </w:tcPr>
              <w:p w:rsidR="00DC7838" w:rsidRDefault="00DC7838" w:rsidP="00DC7838">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ELA 10A</w:t>
                </w:r>
              </w:p>
            </w:tc>
          </w:sdtContent>
        </w:sdt>
        <w:sdt>
          <w:sdtP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EA03AFC98FF40B7B232EE0F49DB4821"/>
            </w:placeholder>
            <w:dataBinding w:prefixMappings="xmlns:ns0='http://schemas.microsoft.com/office/2006/coverPageProps'" w:xpath="/ns0:CoverPageProperties[1]/ns0:PublishDate[1]" w:storeItemID="{55AF091B-3C7A-41E3-B477-F2FDAA23CFDA}"/>
            <w:date w:fullDate="2017-01-01T00:00:00Z">
              <w:dateFormat w:val="yyyy"/>
              <w:lid w:val="en-US"/>
              <w:storeMappedDataAs w:val="dateTime"/>
              <w:calendar w:val="gregorian"/>
            </w:date>
          </w:sdtPr>
          <w:sdtEndPr/>
          <w:sdtContent>
            <w:tc>
              <w:tcPr>
                <w:tcW w:w="1166" w:type="dxa"/>
              </w:tcPr>
              <w:p w:rsidR="00DC7838" w:rsidRDefault="007B43C2" w:rsidP="00DC7838">
                <w:pPr>
                  <w:pStyle w:val="Header"/>
                  <w:rPr>
                    <w:rFonts w:asciiTheme="majorHAnsi" w:eastAsiaTheme="majorEastAsia" w:hAnsiTheme="majorHAnsi" w:cstheme="majorBidi"/>
                    <w:b/>
                    <w:bCs/>
                    <w:color w:val="5B9BD5" w:themeColor="accent1"/>
                    <w:sz w:val="36"/>
                    <w:szCs w:val="36"/>
                    <w14:numForm w14:val="oldStyle"/>
                  </w:rPr>
                </w:pPr>
                <w:r>
                  <w:rPr>
                    <w:rFonts w:asciiTheme="majorHAnsi" w:eastAsiaTheme="majorEastAsia" w:hAnsiTheme="majorHAnsi" w:cstheme="majorBidi"/>
                    <w:b/>
                    <w:bCs/>
                    <w:color w:val="5B9BD5" w:themeColor="accent1"/>
                    <w:sz w:val="36"/>
                    <w:szCs w:val="36"/>
                    <w14:shadow w14:blurRad="50800" w14:dist="38100" w14:dir="2700000" w14:sx="100000" w14:sy="100000" w14:kx="0" w14:ky="0" w14:algn="tl">
                      <w14:srgbClr w14:val="000000">
                        <w14:alpha w14:val="60000"/>
                      </w14:srgbClr>
                    </w14:shadow>
                    <w14:numForm w14:val="oldStyle"/>
                  </w:rPr>
                  <w:t>2017</w:t>
                </w:r>
              </w:p>
            </w:tc>
          </w:sdtContent>
        </w:sdt>
      </w:tr>
    </w:tbl>
    <w:p w:rsidR="00DC7838" w:rsidRPr="00B90466" w:rsidRDefault="00DC7838" w:rsidP="00DC7838">
      <w:pPr>
        <w:pStyle w:val="Title"/>
        <w:rPr>
          <w:rFonts w:asciiTheme="minorHAnsi" w:hAnsiTheme="minorHAnsi" w:cstheme="minorHAnsi"/>
        </w:rPr>
      </w:pPr>
      <w:r w:rsidRPr="00B90466">
        <w:rPr>
          <w:rFonts w:asciiTheme="minorHAnsi" w:hAnsiTheme="minorHAnsi" w:cstheme="minorHAnsi"/>
        </w:rPr>
        <w:t xml:space="preserve">ELA </w:t>
      </w:r>
      <w:r>
        <w:rPr>
          <w:rFonts w:asciiTheme="minorHAnsi" w:hAnsiTheme="minorHAnsi" w:cstheme="minorHAnsi"/>
        </w:rPr>
        <w:t>10A</w:t>
      </w:r>
      <w:r w:rsidRPr="00B90466">
        <w:rPr>
          <w:rFonts w:asciiTheme="minorHAnsi" w:hAnsiTheme="minorHAnsi" w:cstheme="minorHAnsi"/>
        </w:rPr>
        <w:t xml:space="preserve"> Course Outline </w:t>
      </w:r>
    </w:p>
    <w:p w:rsidR="00DC7838" w:rsidRDefault="00DC7838" w:rsidP="00DC7838">
      <w:pPr>
        <w:rPr>
          <w:rFonts w:asciiTheme="minorHAnsi" w:hAnsiTheme="minorHAnsi" w:cstheme="minorHAnsi"/>
        </w:rPr>
      </w:pPr>
      <w:r>
        <w:rPr>
          <w:rFonts w:asciiTheme="minorHAnsi" w:hAnsiTheme="minorHAnsi" w:cstheme="minorHAnsi"/>
        </w:rPr>
        <w:t>Ms. Melissa Lock</w:t>
      </w:r>
      <w:r>
        <w:rPr>
          <w:rFonts w:asciiTheme="minorHAnsi" w:hAnsiTheme="minorHAnsi" w:cstheme="minorHAnsi"/>
        </w:rPr>
        <w:tab/>
        <w:t xml:space="preserve">email: </w:t>
      </w:r>
      <w:hyperlink r:id="rId6" w:history="1">
        <w:r w:rsidR="00D70460" w:rsidRPr="00AD36F7">
          <w:rPr>
            <w:rStyle w:val="Hyperlink"/>
            <w:rFonts w:asciiTheme="minorHAnsi" w:hAnsiTheme="minorHAnsi" w:cstheme="minorHAnsi"/>
          </w:rPr>
          <w:t>melissa.lock@rbe.sk.ca</w:t>
        </w:r>
      </w:hyperlink>
      <w:r w:rsidR="00D70460">
        <w:rPr>
          <w:rFonts w:asciiTheme="minorHAnsi" w:hAnsiTheme="minorHAnsi" w:cstheme="minorHAnsi"/>
        </w:rPr>
        <w:tab/>
      </w:r>
      <w:r w:rsidR="00D70460">
        <w:rPr>
          <w:rFonts w:ascii="Arial" w:hAnsi="Arial" w:cs="Arial"/>
          <w:color w:val="000000"/>
          <w:sz w:val="23"/>
          <w:szCs w:val="23"/>
        </w:rPr>
        <w:t>Website:</w:t>
      </w:r>
      <w:r w:rsidR="00D70460" w:rsidRPr="00687BAA">
        <w:t xml:space="preserve"> </w:t>
      </w:r>
      <w:r w:rsidR="00D70460" w:rsidRPr="00687BAA">
        <w:rPr>
          <w:rFonts w:ascii="Arial" w:hAnsi="Arial" w:cs="Arial"/>
          <w:color w:val="000000"/>
          <w:sz w:val="23"/>
          <w:szCs w:val="23"/>
        </w:rPr>
        <w:t>http://mslock.weebly.com/</w:t>
      </w:r>
    </w:p>
    <w:p w:rsidR="00DC7838" w:rsidRDefault="00DC7838" w:rsidP="00DC7838">
      <w:pPr>
        <w:pStyle w:val="ListParagraph"/>
        <w:numPr>
          <w:ilvl w:val="0"/>
          <w:numId w:val="1"/>
        </w:numPr>
        <w:ind w:left="360"/>
        <w:rPr>
          <w:rFonts w:asciiTheme="minorHAnsi" w:hAnsiTheme="minorHAnsi" w:cstheme="minorHAnsi"/>
        </w:rPr>
      </w:pPr>
      <w:r>
        <w:rPr>
          <w:rFonts w:asciiTheme="minorHAnsi" w:hAnsiTheme="minorHAnsi" w:cstheme="minorHAnsi"/>
        </w:rPr>
        <w:t xml:space="preserve">Please </w:t>
      </w:r>
      <w:r>
        <w:rPr>
          <w:rFonts w:asciiTheme="minorHAnsi" w:hAnsiTheme="minorHAnsi" w:cstheme="minorHAnsi"/>
          <w:b/>
        </w:rPr>
        <w:t xml:space="preserve">refer to my website </w:t>
      </w:r>
      <w:r>
        <w:rPr>
          <w:rFonts w:asciiTheme="minorHAnsi" w:hAnsiTheme="minorHAnsi" w:cstheme="minorHAnsi"/>
        </w:rPr>
        <w:t xml:space="preserve">for course information: assignments, resources, announcements, and so on. </w:t>
      </w:r>
    </w:p>
    <w:p w:rsidR="00DC7838" w:rsidRPr="00975105" w:rsidRDefault="00DC7838" w:rsidP="00DC7838">
      <w:pPr>
        <w:pStyle w:val="ListParagraph"/>
        <w:numPr>
          <w:ilvl w:val="0"/>
          <w:numId w:val="1"/>
        </w:numPr>
        <w:ind w:left="360"/>
        <w:rPr>
          <w:rStyle w:val="code"/>
          <w:rFonts w:eastAsiaTheme="majorEastAsia"/>
        </w:rPr>
      </w:pPr>
      <w:r>
        <w:rPr>
          <w:rStyle w:val="code"/>
          <w:rFonts w:asciiTheme="minorHAnsi" w:eastAsiaTheme="majorEastAsia" w:hAnsiTheme="minorHAnsi"/>
        </w:rPr>
        <w:t xml:space="preserve">Please </w:t>
      </w:r>
      <w:r>
        <w:rPr>
          <w:rStyle w:val="code"/>
          <w:rFonts w:asciiTheme="minorHAnsi" w:eastAsiaTheme="majorEastAsia" w:hAnsiTheme="minorHAnsi"/>
          <w:b/>
        </w:rPr>
        <w:t>refer to your PowerSchool</w:t>
      </w:r>
      <w:r>
        <w:rPr>
          <w:rStyle w:val="code"/>
          <w:rFonts w:asciiTheme="minorHAnsi" w:eastAsiaTheme="majorEastAsia" w:hAnsiTheme="minorHAnsi"/>
        </w:rPr>
        <w:t xml:space="preserve"> account </w:t>
      </w:r>
      <w:r>
        <w:rPr>
          <w:rStyle w:val="code"/>
          <w:rFonts w:asciiTheme="minorHAnsi" w:eastAsiaTheme="majorEastAsia" w:hAnsiTheme="minorHAnsi"/>
          <w:b/>
        </w:rPr>
        <w:t>OFTEN</w:t>
      </w:r>
      <w:r>
        <w:rPr>
          <w:rStyle w:val="code"/>
          <w:rFonts w:asciiTheme="minorHAnsi" w:eastAsiaTheme="majorEastAsia" w:hAnsiTheme="minorHAnsi"/>
        </w:rPr>
        <w:t xml:space="preserve"> to monitor student progress.</w:t>
      </w:r>
    </w:p>
    <w:p w:rsidR="00DC7838" w:rsidRPr="00975105" w:rsidRDefault="00DC7838" w:rsidP="00DC7838">
      <w:pPr>
        <w:pStyle w:val="ListParagraph"/>
        <w:numPr>
          <w:ilvl w:val="0"/>
          <w:numId w:val="1"/>
        </w:numPr>
        <w:ind w:left="360"/>
        <w:rPr>
          <w:rFonts w:eastAsiaTheme="majorEastAsia"/>
        </w:rPr>
      </w:pPr>
      <w:r w:rsidRPr="00975105">
        <w:rPr>
          <w:rFonts w:asciiTheme="minorHAnsi" w:hAnsiTheme="minorHAnsi"/>
          <w:b/>
          <w:sz w:val="20"/>
          <w:szCs w:val="20"/>
        </w:rPr>
        <w:t>Saskatchewan Curriculum is based on Outcomes</w:t>
      </w:r>
    </w:p>
    <w:p w:rsidR="00DC7838" w:rsidRPr="00975105" w:rsidRDefault="00A90514" w:rsidP="00DC7838">
      <w:pPr>
        <w:rPr>
          <w:rFonts w:asciiTheme="minorHAnsi" w:hAnsiTheme="minorHAnsi"/>
          <w:sz w:val="20"/>
          <w:szCs w:val="20"/>
        </w:rPr>
      </w:pPr>
      <w:r>
        <w:rPr>
          <w:rFonts w:asciiTheme="minorHAnsi" w:hAnsiTheme="minorHAnsi"/>
          <w:sz w:val="20"/>
          <w:szCs w:val="20"/>
        </w:rPr>
        <w:t>By the end of ELA 10</w:t>
      </w:r>
      <w:r w:rsidR="00DC7838" w:rsidRPr="00975105">
        <w:rPr>
          <w:rFonts w:asciiTheme="minorHAnsi" w:hAnsiTheme="minorHAnsi"/>
          <w:sz w:val="20"/>
          <w:szCs w:val="20"/>
        </w:rPr>
        <w:t xml:space="preserve">, students must demonstrate mastery of the 10 “outcomes” stated in the Saskatchewan Ministry of Education document. The 10 outcomes fall under 3 categories. Below is a description of the categories and attached is a list of the specific outcomes </w:t>
      </w:r>
    </w:p>
    <w:p w:rsidR="00DC7838" w:rsidRPr="00975105" w:rsidRDefault="00DC7838" w:rsidP="00DC7838">
      <w:pPr>
        <w:pStyle w:val="ListParagraph"/>
        <w:numPr>
          <w:ilvl w:val="0"/>
          <w:numId w:val="1"/>
        </w:numPr>
        <w:rPr>
          <w:rFonts w:asciiTheme="minorHAnsi" w:hAnsiTheme="minorHAnsi"/>
          <w:sz w:val="20"/>
          <w:szCs w:val="20"/>
        </w:rPr>
      </w:pPr>
      <w:r w:rsidRPr="00975105">
        <w:rPr>
          <w:rFonts w:asciiTheme="minorHAnsi" w:hAnsiTheme="minorHAnsi"/>
          <w:b/>
          <w:sz w:val="20"/>
          <w:szCs w:val="20"/>
        </w:rPr>
        <w:t>Comprehend and Respond (CR) (Input).</w:t>
      </w:r>
      <w:r w:rsidRPr="00975105">
        <w:rPr>
          <w:rFonts w:asciiTheme="minorHAnsi" w:hAnsiTheme="minorHAnsi"/>
          <w:sz w:val="20"/>
          <w:szCs w:val="20"/>
        </w:rPr>
        <w:t xml:space="preserve"> Students will extend their abilities to view, listen to, read, comprehend, and respond to a variety of contemporary and traditional grade-level-appropriate texts in a variety of forms (oral, print, and other texts) from First Nations, Métis, and other cultures for a variety of purposes including for learning, interest, and enjoyment. </w:t>
      </w:r>
    </w:p>
    <w:p w:rsidR="00DC7838" w:rsidRPr="00975105" w:rsidRDefault="00DC7838" w:rsidP="00DC7838">
      <w:pPr>
        <w:pStyle w:val="ListParagraph"/>
        <w:numPr>
          <w:ilvl w:val="0"/>
          <w:numId w:val="1"/>
        </w:numPr>
        <w:rPr>
          <w:rFonts w:asciiTheme="minorHAnsi" w:hAnsiTheme="minorHAnsi"/>
          <w:sz w:val="20"/>
          <w:szCs w:val="20"/>
        </w:rPr>
      </w:pPr>
      <w:r w:rsidRPr="00975105">
        <w:rPr>
          <w:rFonts w:asciiTheme="minorHAnsi" w:hAnsiTheme="minorHAnsi"/>
          <w:b/>
          <w:sz w:val="20"/>
          <w:szCs w:val="20"/>
        </w:rPr>
        <w:t>Compose and Create (CC) (Output).</w:t>
      </w:r>
      <w:r w:rsidRPr="00975105">
        <w:rPr>
          <w:rFonts w:asciiTheme="minorHAnsi" w:hAnsiTheme="minorHAnsi"/>
          <w:sz w:val="20"/>
          <w:szCs w:val="20"/>
        </w:rPr>
        <w:t xml:space="preserve"> Students will extend their abilities to speak, write, and use other forms of representation to explore and present thoughts, feelings, and experiences in a variety of forms for a variety of purposes and audiences. </w:t>
      </w:r>
    </w:p>
    <w:p w:rsidR="00DC7838" w:rsidRPr="00975105" w:rsidRDefault="00DC7838" w:rsidP="00DC7838">
      <w:pPr>
        <w:pStyle w:val="ListParagraph"/>
        <w:numPr>
          <w:ilvl w:val="0"/>
          <w:numId w:val="1"/>
        </w:numPr>
        <w:rPr>
          <w:rFonts w:asciiTheme="minorHAnsi" w:hAnsiTheme="minorHAnsi"/>
          <w:sz w:val="20"/>
          <w:szCs w:val="20"/>
        </w:rPr>
      </w:pPr>
      <w:r w:rsidRPr="00975105">
        <w:rPr>
          <w:rFonts w:asciiTheme="minorHAnsi" w:hAnsiTheme="minorHAnsi"/>
          <w:b/>
          <w:sz w:val="20"/>
          <w:szCs w:val="20"/>
        </w:rPr>
        <w:t xml:space="preserve">Assess and Reflect (AR) (Metacognition). </w:t>
      </w:r>
      <w:r w:rsidRPr="00975105">
        <w:rPr>
          <w:rFonts w:asciiTheme="minorHAnsi" w:hAnsiTheme="minorHAnsi"/>
          <w:sz w:val="20"/>
          <w:szCs w:val="20"/>
        </w:rPr>
        <w:t xml:space="preserve">Students will extend their abilities to assess and reflect on their own language skills; discuss the skills of effective viewers, listeners, readers, </w:t>
      </w:r>
      <w:proofErr w:type="spellStart"/>
      <w:r w:rsidRPr="00975105">
        <w:rPr>
          <w:rFonts w:asciiTheme="minorHAnsi" w:hAnsiTheme="minorHAnsi"/>
          <w:sz w:val="20"/>
          <w:szCs w:val="20"/>
        </w:rPr>
        <w:t>representers</w:t>
      </w:r>
      <w:proofErr w:type="spellEnd"/>
      <w:r w:rsidRPr="00975105">
        <w:rPr>
          <w:rFonts w:asciiTheme="minorHAnsi" w:hAnsiTheme="minorHAnsi"/>
          <w:sz w:val="20"/>
          <w:szCs w:val="20"/>
        </w:rPr>
        <w:t>, speakers, and writers; and set goals for future improvement.</w:t>
      </w:r>
    </w:p>
    <w:p w:rsidR="00DC7838" w:rsidRDefault="00DC7838" w:rsidP="00DC7838">
      <w:pPr>
        <w:rPr>
          <w:rFonts w:asciiTheme="minorHAnsi" w:hAnsiTheme="minorHAnsi" w:cstheme="minorHAnsi"/>
          <w:b/>
        </w:rPr>
      </w:pPr>
    </w:p>
    <w:p w:rsidR="00DC7838" w:rsidRPr="00DC7838" w:rsidRDefault="00DC7838" w:rsidP="00DC7838">
      <w:pPr>
        <w:rPr>
          <w:rFonts w:asciiTheme="minorHAnsi" w:hAnsiTheme="minorHAnsi" w:cstheme="minorHAnsi"/>
        </w:rPr>
      </w:pPr>
      <w:r w:rsidRPr="00DC7838">
        <w:rPr>
          <w:rFonts w:asciiTheme="minorHAnsi" w:hAnsiTheme="minorHAnsi" w:cstheme="minorHAnsi"/>
          <w:b/>
        </w:rPr>
        <w:t xml:space="preserve">This course is about </w:t>
      </w:r>
      <w:r w:rsidRPr="00DC7838">
        <w:rPr>
          <w:rFonts w:asciiTheme="minorHAnsi" w:hAnsiTheme="minorHAnsi" w:cstheme="minorHAnsi"/>
        </w:rPr>
        <w:t>using language skills and strategies to explore the following themes:</w:t>
      </w:r>
    </w:p>
    <w:p w:rsidR="00DC7838" w:rsidRPr="00DC7838" w:rsidRDefault="00DC7838" w:rsidP="00DC7838">
      <w:pPr>
        <w:rPr>
          <w:rFonts w:asciiTheme="minorHAnsi" w:hAnsiTheme="minorHAnsi" w:cstheme="minorHAnsi"/>
          <w:b/>
        </w:rPr>
      </w:pPr>
    </w:p>
    <w:p w:rsidR="00DC7838" w:rsidRPr="00DC7838" w:rsidRDefault="00DC7838" w:rsidP="00DC7838">
      <w:pPr>
        <w:rPr>
          <w:rFonts w:asciiTheme="minorHAnsi" w:hAnsiTheme="minorHAnsi" w:cstheme="minorHAnsi"/>
          <w:b/>
        </w:rPr>
      </w:pPr>
      <w:r w:rsidRPr="00DC7838">
        <w:rPr>
          <w:rFonts w:asciiTheme="minorHAnsi" w:hAnsiTheme="minorHAnsi" w:cstheme="minorHAnsi"/>
          <w:b/>
        </w:rPr>
        <w:t>Unit One: Challenges of Life</w:t>
      </w:r>
    </w:p>
    <w:p w:rsidR="00DC7838" w:rsidRPr="00DC7838" w:rsidRDefault="00DC7838" w:rsidP="00DC7838">
      <w:pPr>
        <w:rPr>
          <w:rFonts w:asciiTheme="minorHAnsi" w:hAnsiTheme="minorHAnsi" w:cstheme="minorHAnsi"/>
          <w:b/>
        </w:rPr>
      </w:pPr>
      <w:r w:rsidRPr="00DC7838">
        <w:rPr>
          <w:rFonts w:asciiTheme="minorHAnsi" w:hAnsiTheme="minorHAnsi" w:cs="Myriad Pro"/>
          <w:color w:val="221E1F"/>
        </w:rPr>
        <w:t>Explaining the World through our Foundational Stories; Destiny and Challenges of Life; Human Existence; Decisions</w:t>
      </w:r>
    </w:p>
    <w:p w:rsidR="00DC7838" w:rsidRPr="00DC7838" w:rsidRDefault="00DC7838" w:rsidP="00DC7838">
      <w:pPr>
        <w:rPr>
          <w:rFonts w:asciiTheme="minorHAnsi" w:hAnsiTheme="minorHAnsi" w:cstheme="minorHAnsi"/>
          <w:b/>
        </w:rPr>
      </w:pPr>
    </w:p>
    <w:p w:rsidR="00DC7838" w:rsidRPr="00DC7838" w:rsidRDefault="00DC7838" w:rsidP="00DC7838">
      <w:pPr>
        <w:rPr>
          <w:rFonts w:asciiTheme="minorHAnsi" w:hAnsiTheme="minorHAnsi" w:cstheme="minorHAnsi"/>
          <w:b/>
        </w:rPr>
      </w:pPr>
      <w:r w:rsidRPr="00DC7838">
        <w:rPr>
          <w:rFonts w:asciiTheme="minorHAnsi" w:hAnsiTheme="minorHAnsi" w:cstheme="minorHAnsi"/>
          <w:b/>
        </w:rPr>
        <w:t>Unit Two: Mysteries of Life</w:t>
      </w:r>
    </w:p>
    <w:p w:rsidR="00DC7838" w:rsidRPr="00DC7838" w:rsidRDefault="00DC7838" w:rsidP="00DC7838">
      <w:pPr>
        <w:rPr>
          <w:rFonts w:asciiTheme="minorHAnsi" w:hAnsiTheme="minorHAnsi" w:cs="Myriad Pro"/>
          <w:color w:val="221E1F"/>
        </w:rPr>
      </w:pPr>
      <w:r w:rsidRPr="00DC7838">
        <w:rPr>
          <w:rFonts w:asciiTheme="minorHAnsi" w:hAnsiTheme="minorHAnsi" w:cs="Myriad Pro"/>
          <w:color w:val="221E1F"/>
        </w:rPr>
        <w:t xml:space="preserve">The Joys of Mind, Body, and Spirit; Mysteries of the Human Brain and Imagination; Mysteries of this World and Beyond; </w:t>
      </w:r>
      <w:proofErr w:type="gramStart"/>
      <w:r w:rsidRPr="00DC7838">
        <w:rPr>
          <w:rFonts w:asciiTheme="minorHAnsi" w:hAnsiTheme="minorHAnsi" w:cs="Myriad Pro"/>
          <w:color w:val="221E1F"/>
        </w:rPr>
        <w:t>The</w:t>
      </w:r>
      <w:proofErr w:type="gramEnd"/>
      <w:r w:rsidRPr="00DC7838">
        <w:rPr>
          <w:rFonts w:asciiTheme="minorHAnsi" w:hAnsiTheme="minorHAnsi" w:cs="Myriad Pro"/>
          <w:color w:val="221E1F"/>
        </w:rPr>
        <w:t xml:space="preserve"> Fantastic</w:t>
      </w:r>
    </w:p>
    <w:p w:rsidR="00DC7838" w:rsidRPr="00DC7838" w:rsidRDefault="00DC7838" w:rsidP="00DC7838">
      <w:pPr>
        <w:rPr>
          <w:rFonts w:asciiTheme="minorHAnsi" w:hAnsiTheme="minorHAnsi" w:cs="Myriad Pro"/>
          <w:color w:val="221E1F"/>
        </w:rPr>
      </w:pPr>
    </w:p>
    <w:p w:rsidR="00DC7838" w:rsidRPr="00DC7838" w:rsidRDefault="00DC7838" w:rsidP="00DC7838">
      <w:pPr>
        <w:rPr>
          <w:rFonts w:asciiTheme="minorHAnsi" w:hAnsiTheme="minorHAnsi" w:cs="Myriad Pro"/>
          <w:color w:val="221E1F"/>
        </w:rPr>
      </w:pPr>
      <w:r w:rsidRPr="00DC7838">
        <w:rPr>
          <w:rFonts w:asciiTheme="minorHAnsi" w:hAnsiTheme="minorHAnsi" w:cs="Myriad Pro"/>
          <w:color w:val="221E1F"/>
        </w:rPr>
        <w:t>Distribution of Marks</w:t>
      </w:r>
    </w:p>
    <w:p w:rsidR="00DC7838" w:rsidRDefault="00DC7838" w:rsidP="00DC7838">
      <w:pPr>
        <w:rPr>
          <w:rFonts w:asciiTheme="minorHAnsi" w:hAnsiTheme="minorHAnsi" w:cs="Arial"/>
          <w:b/>
          <w:bCs/>
          <w:color w:val="000000"/>
        </w:rPr>
      </w:pPr>
      <w:r w:rsidRPr="00DC7838">
        <w:rPr>
          <w:rFonts w:asciiTheme="minorHAnsi" w:hAnsiTheme="minorHAnsi" w:cs="Arial"/>
          <w:b/>
          <w:bCs/>
          <w:color w:val="000000"/>
        </w:rPr>
        <w:t>Comprehend and Respond............................................................40%</w:t>
      </w:r>
      <w:r w:rsidRPr="00DC7838">
        <w:rPr>
          <w:rFonts w:asciiTheme="minorHAnsi" w:hAnsiTheme="minorHAnsi"/>
        </w:rPr>
        <w:br/>
      </w:r>
      <w:r w:rsidRPr="00DC7838">
        <w:rPr>
          <w:rFonts w:asciiTheme="minorHAnsi" w:hAnsiTheme="minorHAnsi" w:cs="Arial"/>
          <w:b/>
          <w:bCs/>
          <w:color w:val="000000"/>
        </w:rPr>
        <w:t xml:space="preserve">Compose and Create..................................................................... 40%                       </w:t>
      </w:r>
    </w:p>
    <w:p w:rsidR="00DC7838" w:rsidRDefault="00DC7838" w:rsidP="00DC7838">
      <w:pPr>
        <w:rPr>
          <w:rFonts w:asciiTheme="minorHAnsi" w:hAnsiTheme="minorHAnsi" w:cs="Arial"/>
          <w:b/>
          <w:bCs/>
          <w:color w:val="000000"/>
        </w:rPr>
      </w:pPr>
      <w:r w:rsidRPr="00DC7838">
        <w:rPr>
          <w:rFonts w:asciiTheme="minorHAnsi" w:hAnsiTheme="minorHAnsi" w:cs="Arial"/>
          <w:b/>
          <w:bCs/>
          <w:color w:val="000000"/>
        </w:rPr>
        <w:t xml:space="preserve">Assess and Reflect...........................................................................5%                              </w:t>
      </w:r>
    </w:p>
    <w:p w:rsidR="00DC7838" w:rsidRPr="00DC7838" w:rsidRDefault="00DC7838" w:rsidP="00DC7838">
      <w:pPr>
        <w:rPr>
          <w:rFonts w:asciiTheme="minorHAnsi" w:hAnsiTheme="minorHAnsi" w:cstheme="minorHAnsi"/>
          <w:b/>
        </w:rPr>
      </w:pPr>
      <w:r w:rsidRPr="00DC7838">
        <w:rPr>
          <w:rFonts w:asciiTheme="minorHAnsi" w:hAnsiTheme="minorHAnsi" w:cs="Arial"/>
          <w:b/>
          <w:bCs/>
          <w:color w:val="000000"/>
        </w:rPr>
        <w:t>Final Assessment............................................................................15%</w:t>
      </w:r>
    </w:p>
    <w:p w:rsidR="00DC7838" w:rsidRPr="00DC7838" w:rsidRDefault="00DC7838" w:rsidP="00DC7838">
      <w:pPr>
        <w:rPr>
          <w:rFonts w:asciiTheme="minorHAnsi" w:hAnsiTheme="minorHAnsi" w:cstheme="minorHAnsi"/>
          <w:b/>
        </w:rPr>
      </w:pPr>
    </w:p>
    <w:p w:rsidR="00D5035B" w:rsidRDefault="00D5035B" w:rsidP="00DC7838"/>
    <w:p w:rsidR="00D5035B" w:rsidRDefault="00D5035B" w:rsidP="00DC7838"/>
    <w:p w:rsidR="00D5035B" w:rsidRDefault="00D5035B" w:rsidP="00DC7838"/>
    <w:p w:rsidR="00D5035B" w:rsidRDefault="00D5035B" w:rsidP="00DC7838"/>
    <w:p w:rsidR="00D5035B" w:rsidRDefault="00D5035B" w:rsidP="00DC7838"/>
    <w:p w:rsidR="00DC7838" w:rsidRDefault="00D70460" w:rsidP="00DC7838">
      <w:pPr>
        <w:rPr>
          <w:rFonts w:asciiTheme="minorHAnsi" w:hAnsiTheme="minorHAnsi"/>
          <w:b/>
          <w:sz w:val="32"/>
          <w:szCs w:val="32"/>
        </w:rPr>
      </w:pPr>
      <w:r>
        <w:rPr>
          <w:rFonts w:asciiTheme="minorHAnsi" w:hAnsiTheme="minorHAnsi"/>
          <w:b/>
          <w:sz w:val="32"/>
          <w:szCs w:val="32"/>
        </w:rPr>
        <w:lastRenderedPageBreak/>
        <w:t xml:space="preserve">Classroom Policies </w:t>
      </w:r>
      <w:r w:rsidR="00DC7838">
        <w:rPr>
          <w:rFonts w:asciiTheme="minorHAnsi" w:hAnsiTheme="minorHAnsi"/>
          <w:b/>
          <w:sz w:val="32"/>
          <w:szCs w:val="32"/>
        </w:rPr>
        <w:t>Procedures</w:t>
      </w:r>
      <w:r>
        <w:rPr>
          <w:rFonts w:asciiTheme="minorHAnsi" w:hAnsiTheme="minorHAnsi"/>
          <w:b/>
          <w:sz w:val="32"/>
          <w:szCs w:val="32"/>
        </w:rPr>
        <w:t xml:space="preserve"> and Expectations</w:t>
      </w:r>
    </w:p>
    <w:p w:rsidR="00DC7838" w:rsidRPr="00D5035B" w:rsidRDefault="00DC7838" w:rsidP="00DC7838">
      <w:pPr>
        <w:numPr>
          <w:ilvl w:val="0"/>
          <w:numId w:val="3"/>
        </w:numPr>
        <w:rPr>
          <w:rFonts w:asciiTheme="minorHAnsi" w:hAnsiTheme="minorHAnsi" w:cstheme="minorHAnsi"/>
          <w:sz w:val="22"/>
          <w:szCs w:val="22"/>
        </w:rPr>
      </w:pPr>
      <w:r w:rsidRPr="00D5035B">
        <w:rPr>
          <w:rFonts w:asciiTheme="minorHAnsi" w:hAnsiTheme="minorHAnsi" w:cstheme="minorHAnsi"/>
          <w:sz w:val="22"/>
          <w:szCs w:val="22"/>
        </w:rPr>
        <w:t xml:space="preserve">We must have </w:t>
      </w:r>
      <w:r w:rsidRPr="00D5035B">
        <w:rPr>
          <w:rFonts w:asciiTheme="minorHAnsi" w:hAnsiTheme="minorHAnsi" w:cstheme="minorHAnsi"/>
          <w:b/>
          <w:sz w:val="22"/>
          <w:szCs w:val="22"/>
        </w:rPr>
        <w:t>a culture of honour</w:t>
      </w:r>
      <w:r w:rsidRPr="00D5035B">
        <w:rPr>
          <w:rFonts w:asciiTheme="minorHAnsi" w:hAnsiTheme="minorHAnsi" w:cstheme="minorHAnsi"/>
          <w:sz w:val="22"/>
          <w:szCs w:val="22"/>
        </w:rPr>
        <w:t xml:space="preserve"> in the classroom. We </w:t>
      </w:r>
      <w:r w:rsidRPr="00D5035B">
        <w:rPr>
          <w:rFonts w:asciiTheme="minorHAnsi" w:hAnsiTheme="minorHAnsi" w:cstheme="minorHAnsi"/>
          <w:b/>
          <w:sz w:val="22"/>
          <w:szCs w:val="22"/>
        </w:rPr>
        <w:t>respect all students’ contributions.</w:t>
      </w:r>
      <w:r w:rsidRPr="00D5035B">
        <w:rPr>
          <w:rFonts w:asciiTheme="minorHAnsi" w:hAnsiTheme="minorHAnsi" w:cstheme="minorHAnsi"/>
          <w:sz w:val="22"/>
          <w:szCs w:val="22"/>
        </w:rPr>
        <w:t xml:space="preserve"> We </w:t>
      </w:r>
      <w:r w:rsidRPr="00D5035B">
        <w:rPr>
          <w:rFonts w:asciiTheme="minorHAnsi" w:hAnsiTheme="minorHAnsi" w:cstheme="minorHAnsi"/>
          <w:b/>
          <w:sz w:val="22"/>
          <w:szCs w:val="22"/>
        </w:rPr>
        <w:t>put significant effort</w:t>
      </w:r>
      <w:r w:rsidRPr="00D5035B">
        <w:rPr>
          <w:rFonts w:asciiTheme="minorHAnsi" w:hAnsiTheme="minorHAnsi" w:cstheme="minorHAnsi"/>
          <w:sz w:val="22"/>
          <w:szCs w:val="22"/>
        </w:rPr>
        <w:t xml:space="preserve"> into all things we do. We </w:t>
      </w:r>
      <w:r w:rsidRPr="00D5035B">
        <w:rPr>
          <w:rFonts w:asciiTheme="minorHAnsi" w:hAnsiTheme="minorHAnsi" w:cstheme="minorHAnsi"/>
          <w:b/>
          <w:sz w:val="22"/>
          <w:szCs w:val="22"/>
        </w:rPr>
        <w:t>engage in our own learning,</w:t>
      </w:r>
      <w:r w:rsidRPr="00D5035B">
        <w:rPr>
          <w:rFonts w:asciiTheme="minorHAnsi" w:hAnsiTheme="minorHAnsi" w:cstheme="minorHAnsi"/>
          <w:sz w:val="22"/>
          <w:szCs w:val="22"/>
        </w:rPr>
        <w:t xml:space="preserve"> recognizing that it is we who are responsible for learning. </w:t>
      </w:r>
      <w:r w:rsidR="00D70460">
        <w:rPr>
          <w:rFonts w:asciiTheme="minorHAnsi" w:hAnsiTheme="minorHAnsi" w:cstheme="minorHAnsi"/>
          <w:sz w:val="22"/>
          <w:szCs w:val="22"/>
        </w:rPr>
        <w:t xml:space="preserve"> </w:t>
      </w:r>
    </w:p>
    <w:p w:rsidR="00DC7838" w:rsidRPr="00D5035B" w:rsidRDefault="00DC7838" w:rsidP="00DC7838">
      <w:pPr>
        <w:numPr>
          <w:ilvl w:val="0"/>
          <w:numId w:val="3"/>
        </w:numPr>
        <w:rPr>
          <w:rFonts w:asciiTheme="minorHAnsi" w:hAnsiTheme="minorHAnsi" w:cstheme="minorHAnsi"/>
          <w:sz w:val="22"/>
          <w:szCs w:val="22"/>
        </w:rPr>
      </w:pPr>
      <w:r w:rsidRPr="00D5035B">
        <w:rPr>
          <w:rFonts w:asciiTheme="minorHAnsi" w:hAnsiTheme="minorHAnsi" w:cstheme="minorHAnsi"/>
          <w:b/>
          <w:sz w:val="22"/>
          <w:szCs w:val="22"/>
        </w:rPr>
        <w:t>Plagiarism involves taking credit for someone else’s work and is a form of theft</w:t>
      </w:r>
      <w:r w:rsidRPr="00D5035B">
        <w:rPr>
          <w:rFonts w:asciiTheme="minorHAnsi" w:hAnsiTheme="minorHAnsi" w:cstheme="minorHAnsi"/>
          <w:sz w:val="22"/>
          <w:szCs w:val="22"/>
        </w:rPr>
        <w:t xml:space="preserve">. Students will receive marks of </w:t>
      </w:r>
      <w:r w:rsidRPr="00D5035B">
        <w:rPr>
          <w:rFonts w:asciiTheme="minorHAnsi" w:hAnsiTheme="minorHAnsi" w:cstheme="minorHAnsi"/>
          <w:b/>
          <w:sz w:val="22"/>
          <w:szCs w:val="22"/>
        </w:rPr>
        <w:t>zero</w:t>
      </w:r>
      <w:r w:rsidRPr="00D5035B">
        <w:rPr>
          <w:rFonts w:asciiTheme="minorHAnsi" w:hAnsiTheme="minorHAnsi" w:cstheme="minorHAnsi"/>
          <w:sz w:val="22"/>
          <w:szCs w:val="22"/>
        </w:rPr>
        <w:t xml:space="preserve"> for assignments that have been plagiarized in whole or in part. They will also serve an in-school suspension. Repeated offences may result in a zero in the course. </w:t>
      </w:r>
    </w:p>
    <w:p w:rsidR="00DC7838" w:rsidRDefault="00DC7838" w:rsidP="00DC7838">
      <w:pPr>
        <w:numPr>
          <w:ilvl w:val="0"/>
          <w:numId w:val="3"/>
        </w:numPr>
        <w:contextualSpacing/>
        <w:rPr>
          <w:rFonts w:asciiTheme="minorHAnsi" w:hAnsiTheme="minorHAnsi" w:cstheme="minorHAnsi"/>
          <w:sz w:val="22"/>
          <w:szCs w:val="22"/>
        </w:rPr>
      </w:pPr>
      <w:r w:rsidRPr="00D5035B">
        <w:rPr>
          <w:rFonts w:asciiTheme="minorHAnsi" w:hAnsiTheme="minorHAnsi" w:cstheme="minorHAnsi"/>
          <w:sz w:val="22"/>
          <w:szCs w:val="22"/>
        </w:rPr>
        <w:t xml:space="preserve">Students should </w:t>
      </w:r>
      <w:r w:rsidRPr="00D5035B">
        <w:rPr>
          <w:rFonts w:asciiTheme="minorHAnsi" w:hAnsiTheme="minorHAnsi" w:cstheme="minorHAnsi"/>
          <w:b/>
          <w:sz w:val="22"/>
          <w:szCs w:val="22"/>
        </w:rPr>
        <w:t>assume that they do not have permission to use cell phones or personal music players (iPods)</w:t>
      </w:r>
      <w:r w:rsidRPr="00D5035B">
        <w:rPr>
          <w:rFonts w:asciiTheme="minorHAnsi" w:hAnsiTheme="minorHAnsi" w:cstheme="minorHAnsi"/>
          <w:sz w:val="22"/>
          <w:szCs w:val="22"/>
        </w:rPr>
        <w:t xml:space="preserve"> during ELA class. In some circumstances, students will be given permission to listen to music or to use cell phones for specific learning activities. </w:t>
      </w:r>
      <w:r w:rsidRPr="00D5035B">
        <w:rPr>
          <w:rFonts w:asciiTheme="minorHAnsi" w:hAnsiTheme="minorHAnsi" w:cstheme="minorHAnsi"/>
          <w:b/>
          <w:sz w:val="22"/>
          <w:szCs w:val="22"/>
        </w:rPr>
        <w:t>In the event that a student is using a cell phone without approval</w:t>
      </w:r>
      <w:r w:rsidR="00EE6EE8">
        <w:rPr>
          <w:rFonts w:asciiTheme="minorHAnsi" w:hAnsiTheme="minorHAnsi" w:cstheme="minorHAnsi"/>
          <w:b/>
          <w:sz w:val="22"/>
          <w:szCs w:val="22"/>
        </w:rPr>
        <w:t xml:space="preserve">, the student will be asked to take their phone to their locker or turn it in at the office. </w:t>
      </w:r>
    </w:p>
    <w:p w:rsidR="00DC7838" w:rsidRPr="00D70460" w:rsidRDefault="00DC7838" w:rsidP="00D70460">
      <w:pPr>
        <w:numPr>
          <w:ilvl w:val="0"/>
          <w:numId w:val="3"/>
        </w:numPr>
        <w:contextualSpacing/>
        <w:rPr>
          <w:rFonts w:asciiTheme="minorHAnsi" w:hAnsiTheme="minorHAnsi" w:cstheme="minorHAnsi"/>
          <w:sz w:val="22"/>
          <w:szCs w:val="22"/>
        </w:rPr>
      </w:pPr>
      <w:r w:rsidRPr="00D70460">
        <w:rPr>
          <w:rFonts w:asciiTheme="minorHAnsi" w:eastAsia="Droid Serif" w:hAnsiTheme="minorHAnsi" w:cs="Droid Serif"/>
          <w:sz w:val="22"/>
          <w:szCs w:val="22"/>
        </w:rPr>
        <w:t xml:space="preserve">When you enter the classroom, work begins. There will be bell work every day for you to complete. </w:t>
      </w:r>
    </w:p>
    <w:p w:rsidR="00DC7838" w:rsidRPr="00D70460" w:rsidRDefault="00DC7838" w:rsidP="00D70460">
      <w:pPr>
        <w:numPr>
          <w:ilvl w:val="0"/>
          <w:numId w:val="3"/>
        </w:numPr>
        <w:contextualSpacing/>
        <w:rPr>
          <w:rFonts w:asciiTheme="minorHAnsi" w:hAnsiTheme="minorHAnsi" w:cstheme="minorHAnsi"/>
          <w:sz w:val="22"/>
          <w:szCs w:val="22"/>
        </w:rPr>
      </w:pPr>
      <w:r w:rsidRPr="00D70460">
        <w:rPr>
          <w:rFonts w:asciiTheme="minorHAnsi" w:eastAsia="Droid Serif" w:hAnsiTheme="minorHAnsi" w:cs="Droid Serif"/>
          <w:sz w:val="22"/>
          <w:szCs w:val="22"/>
        </w:rPr>
        <w:t xml:space="preserve">Learning takes many forms. You will be required to be respectful during these different forms of learning. </w:t>
      </w:r>
    </w:p>
    <w:p w:rsidR="00DC7838" w:rsidRPr="00D70460" w:rsidRDefault="00DC7838" w:rsidP="00DC7838">
      <w:pPr>
        <w:numPr>
          <w:ilvl w:val="1"/>
          <w:numId w:val="4"/>
        </w:numPr>
        <w:tabs>
          <w:tab w:val="num" w:pos="1440"/>
        </w:tabs>
        <w:spacing w:line="276" w:lineRule="auto"/>
        <w:rPr>
          <w:rFonts w:asciiTheme="minorHAnsi" w:eastAsia="Droid Serif" w:hAnsiTheme="minorHAnsi" w:cs="Droid Serif"/>
          <w:sz w:val="22"/>
          <w:szCs w:val="22"/>
        </w:rPr>
      </w:pPr>
      <w:r w:rsidRPr="00D70460">
        <w:rPr>
          <w:rFonts w:asciiTheme="minorHAnsi" w:eastAsia="Droid Serif" w:hAnsiTheme="minorHAnsi" w:cs="Droid Serif"/>
          <w:sz w:val="22"/>
          <w:szCs w:val="22"/>
        </w:rPr>
        <w:t xml:space="preserve">You will be required to listen quietly, attentively, and respectfully during instruction. </w:t>
      </w:r>
    </w:p>
    <w:p w:rsidR="00DC7838" w:rsidRDefault="00DC7838" w:rsidP="00DC7838">
      <w:pPr>
        <w:numPr>
          <w:ilvl w:val="1"/>
          <w:numId w:val="4"/>
        </w:numPr>
        <w:tabs>
          <w:tab w:val="num" w:pos="1440"/>
        </w:tabs>
        <w:spacing w:line="276" w:lineRule="auto"/>
        <w:rPr>
          <w:rFonts w:asciiTheme="minorHAnsi" w:eastAsia="Droid Serif" w:hAnsiTheme="minorHAnsi" w:cs="Droid Serif"/>
          <w:sz w:val="22"/>
          <w:szCs w:val="22"/>
        </w:rPr>
      </w:pPr>
      <w:r w:rsidRPr="00D70460">
        <w:rPr>
          <w:rFonts w:asciiTheme="minorHAnsi" w:eastAsia="Droid Serif" w:hAnsiTheme="minorHAnsi" w:cs="Droid Serif"/>
          <w:sz w:val="22"/>
          <w:szCs w:val="22"/>
        </w:rPr>
        <w:t>You will be required to treat your classmates with respect (listening to what they have to say during a discussion, raising your hand to speak, and working cooperatively with your classmates.</w:t>
      </w:r>
    </w:p>
    <w:p w:rsidR="00DC7838" w:rsidRPr="00D70460" w:rsidRDefault="00DC7838" w:rsidP="00D70460">
      <w:pPr>
        <w:pStyle w:val="ListParagraph"/>
        <w:numPr>
          <w:ilvl w:val="0"/>
          <w:numId w:val="3"/>
        </w:numPr>
        <w:spacing w:line="276" w:lineRule="auto"/>
        <w:rPr>
          <w:rFonts w:asciiTheme="minorHAnsi" w:eastAsia="Droid Serif" w:hAnsiTheme="minorHAnsi" w:cs="Droid Serif"/>
          <w:sz w:val="22"/>
          <w:szCs w:val="22"/>
        </w:rPr>
      </w:pPr>
      <w:r w:rsidRPr="00D70460">
        <w:rPr>
          <w:rFonts w:asciiTheme="minorHAnsi" w:eastAsia="Droid Serif" w:hAnsiTheme="minorHAnsi" w:cs="Droid Serif"/>
          <w:sz w:val="22"/>
          <w:szCs w:val="22"/>
        </w:rPr>
        <w:t xml:space="preserve">Work hard in class and use your time wisely. I expect that you complete assignments to the best of your ability. </w:t>
      </w:r>
    </w:p>
    <w:p w:rsidR="00DC7838" w:rsidRDefault="00DC7838" w:rsidP="00DC7838">
      <w:pPr>
        <w:numPr>
          <w:ilvl w:val="1"/>
          <w:numId w:val="4"/>
        </w:numPr>
        <w:tabs>
          <w:tab w:val="num" w:pos="1440"/>
        </w:tabs>
        <w:spacing w:line="276" w:lineRule="auto"/>
        <w:rPr>
          <w:rFonts w:asciiTheme="minorHAnsi" w:eastAsia="Droid Serif" w:hAnsiTheme="minorHAnsi" w:cs="Droid Serif"/>
          <w:sz w:val="22"/>
          <w:szCs w:val="22"/>
        </w:rPr>
      </w:pPr>
      <w:r w:rsidRPr="00D70460">
        <w:rPr>
          <w:rFonts w:asciiTheme="minorHAnsi" w:eastAsia="Droid Serif" w:hAnsiTheme="minorHAnsi" w:cs="Droid Serif"/>
          <w:sz w:val="22"/>
          <w:szCs w:val="22"/>
        </w:rPr>
        <w:t>Socializing, goofing off, working on other homework, and doing nothing are not an option during the time given in class to work on assignments.</w:t>
      </w:r>
    </w:p>
    <w:p w:rsidR="00DC7838" w:rsidRDefault="00DC7838" w:rsidP="00D70460">
      <w:pPr>
        <w:pStyle w:val="ListParagraph"/>
        <w:numPr>
          <w:ilvl w:val="0"/>
          <w:numId w:val="3"/>
        </w:numPr>
        <w:spacing w:line="276" w:lineRule="auto"/>
        <w:rPr>
          <w:rFonts w:asciiTheme="minorHAnsi" w:eastAsia="Droid Serif" w:hAnsiTheme="minorHAnsi" w:cs="Droid Serif"/>
          <w:sz w:val="22"/>
          <w:szCs w:val="22"/>
        </w:rPr>
      </w:pPr>
      <w:r w:rsidRPr="00D70460">
        <w:rPr>
          <w:rFonts w:asciiTheme="minorHAnsi" w:eastAsia="Droid Serif" w:hAnsiTheme="minorHAnsi" w:cs="Droid Serif"/>
          <w:sz w:val="22"/>
          <w:szCs w:val="22"/>
        </w:rPr>
        <w:t xml:space="preserve">Hand in assignments to me, not on my desk or anywhere else, on the due date provided.  </w:t>
      </w:r>
    </w:p>
    <w:p w:rsidR="00DC7838" w:rsidRDefault="00DC7838" w:rsidP="00D70460">
      <w:pPr>
        <w:pStyle w:val="ListParagraph"/>
        <w:numPr>
          <w:ilvl w:val="0"/>
          <w:numId w:val="3"/>
        </w:numPr>
        <w:spacing w:line="276" w:lineRule="auto"/>
        <w:rPr>
          <w:rFonts w:asciiTheme="minorHAnsi" w:eastAsia="Droid Serif" w:hAnsiTheme="minorHAnsi" w:cs="Droid Serif"/>
          <w:sz w:val="22"/>
          <w:szCs w:val="22"/>
        </w:rPr>
      </w:pPr>
      <w:r w:rsidRPr="00D70460">
        <w:rPr>
          <w:rFonts w:asciiTheme="minorHAnsi" w:eastAsia="Droid Serif" w:hAnsiTheme="minorHAnsi" w:cs="Droid Serif"/>
          <w:sz w:val="22"/>
          <w:szCs w:val="22"/>
        </w:rPr>
        <w:t>If you are feeling overwhelmed, confused, the need for extra help, or are struggling with anything we are doing in class ask for help or come see me. My door is always open and I am always willing to provide extra help.</w:t>
      </w:r>
    </w:p>
    <w:p w:rsidR="00187C24" w:rsidRPr="00D70460" w:rsidRDefault="00187C24" w:rsidP="00D70460">
      <w:pPr>
        <w:pStyle w:val="ListParagraph"/>
        <w:numPr>
          <w:ilvl w:val="0"/>
          <w:numId w:val="3"/>
        </w:numPr>
        <w:spacing w:line="276" w:lineRule="auto"/>
        <w:rPr>
          <w:rFonts w:asciiTheme="minorHAnsi" w:eastAsia="Droid Serif" w:hAnsiTheme="minorHAnsi" w:cs="Droid Serif"/>
          <w:sz w:val="22"/>
          <w:szCs w:val="22"/>
        </w:rPr>
      </w:pPr>
      <w:r>
        <w:rPr>
          <w:rFonts w:asciiTheme="minorHAnsi" w:eastAsia="Droid Serif" w:hAnsiTheme="minorHAnsi" w:cs="Droid Serif"/>
          <w:sz w:val="22"/>
          <w:szCs w:val="22"/>
        </w:rPr>
        <w:t xml:space="preserve">Any assignments that are over 10 days late will be placed in a folder to be marked when I have the time.  </w:t>
      </w:r>
    </w:p>
    <w:p w:rsidR="00DC7838" w:rsidRPr="00D70460" w:rsidRDefault="00DC7838" w:rsidP="00DC7838">
      <w:pPr>
        <w:jc w:val="center"/>
        <w:rPr>
          <w:rFonts w:asciiTheme="minorHAnsi" w:hAnsiTheme="minorHAnsi"/>
          <w:sz w:val="22"/>
          <w:szCs w:val="22"/>
        </w:rPr>
      </w:pPr>
      <w:r w:rsidRPr="00D70460">
        <w:rPr>
          <w:rFonts w:asciiTheme="minorHAnsi" w:hAnsiTheme="minorHAnsi"/>
          <w:sz w:val="22"/>
          <w:szCs w:val="22"/>
        </w:rPr>
        <w:t>The motto in my class is:</w:t>
      </w:r>
    </w:p>
    <w:p w:rsidR="00DC7838" w:rsidRPr="00D70460" w:rsidRDefault="00DC7838" w:rsidP="00DC7838">
      <w:pPr>
        <w:jc w:val="center"/>
        <w:rPr>
          <w:rFonts w:asciiTheme="minorHAnsi" w:hAnsiTheme="minorHAnsi"/>
          <w:b/>
          <w:sz w:val="22"/>
          <w:szCs w:val="22"/>
        </w:rPr>
      </w:pPr>
    </w:p>
    <w:p w:rsidR="00DC7838" w:rsidRPr="00D70460" w:rsidRDefault="00DC7838" w:rsidP="00DC7838">
      <w:pPr>
        <w:jc w:val="center"/>
        <w:rPr>
          <w:rFonts w:asciiTheme="minorHAnsi" w:hAnsiTheme="minorHAnsi"/>
          <w:b/>
          <w:sz w:val="22"/>
          <w:szCs w:val="22"/>
        </w:rPr>
      </w:pPr>
      <w:r w:rsidRPr="00D70460">
        <w:rPr>
          <w:rFonts w:asciiTheme="minorHAnsi" w:hAnsiTheme="minorHAnsi"/>
          <w:b/>
          <w:sz w:val="22"/>
          <w:szCs w:val="22"/>
        </w:rPr>
        <w:t>– RESPECT – RESPONSIBILITY – REASONABLENESS –</w:t>
      </w:r>
    </w:p>
    <w:p w:rsidR="00DC7838" w:rsidRPr="00DC7838" w:rsidRDefault="00DC7838">
      <w:pPr>
        <w:rPr>
          <w:rFonts w:ascii="Calibri" w:hAnsi="Calibri"/>
        </w:rPr>
      </w:pPr>
    </w:p>
    <w:sectPr w:rsidR="00DC7838" w:rsidRPr="00DC7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Droid Serif">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103C4B9A"/>
    <w:lvl w:ilvl="0" w:tplc="FFFFFFFF">
      <w:start w:val="1"/>
      <w:numFmt w:val="decimal"/>
      <w:lvlText w:val="%1."/>
      <w:lvlJc w:val="left"/>
      <w:pPr>
        <w:tabs>
          <w:tab w:val="num" w:pos="360"/>
        </w:tabs>
        <w:ind w:left="720" w:hanging="360"/>
      </w:pPr>
      <w:rPr>
        <w:rFonts w:ascii="Verdana" w:eastAsia="Droid Serif" w:hAnsi="Verdana" w:cs="Droid Serif" w:hint="default"/>
        <w:b w:val="0"/>
        <w:bCs w:val="0"/>
        <w:i w:val="0"/>
        <w:iCs w:val="0"/>
        <w:strike w:val="0"/>
        <w:color w:val="000000"/>
        <w:sz w:val="22"/>
        <w:szCs w:val="22"/>
        <w:u w:val="none"/>
      </w:rPr>
    </w:lvl>
    <w:lvl w:ilvl="1" w:tplc="FFFFFFFF">
      <w:start w:val="1"/>
      <w:numFmt w:val="lowerLetter"/>
      <w:lvlText w:val="%2."/>
      <w:lvlJc w:val="left"/>
      <w:pPr>
        <w:tabs>
          <w:tab w:val="num" w:pos="1080"/>
        </w:tabs>
        <w:ind w:left="1440" w:hanging="360"/>
      </w:pPr>
      <w:rPr>
        <w:rFonts w:ascii="Verdana" w:eastAsia="Droid Serif" w:hAnsi="Verdana" w:cs="Droid Serif" w:hint="default"/>
        <w:b w:val="0"/>
        <w:bCs w:val="0"/>
        <w:i w:val="0"/>
        <w:iCs w:val="0"/>
        <w:strike w:val="0"/>
        <w:color w:val="000000"/>
        <w:sz w:val="22"/>
        <w:szCs w:val="22"/>
        <w:u w:val="none"/>
      </w:rPr>
    </w:lvl>
    <w:lvl w:ilvl="2" w:tplc="FFFFFFFF">
      <w:start w:val="1"/>
      <w:numFmt w:val="lowerRoman"/>
      <w:lvlText w:val="%3."/>
      <w:lvlJc w:val="right"/>
      <w:pPr>
        <w:tabs>
          <w:tab w:val="num" w:pos="1800"/>
        </w:tabs>
        <w:ind w:left="2160" w:hanging="180"/>
      </w:pPr>
      <w:rPr>
        <w:rFonts w:ascii="Droid Serif" w:eastAsia="Droid Serif" w:hAnsi="Droid Serif" w:cs="Droid Serif"/>
        <w:b w:val="0"/>
        <w:bCs w:val="0"/>
        <w:i w:val="0"/>
        <w:iCs w:val="0"/>
        <w:strike w:val="0"/>
        <w:color w:val="000000"/>
        <w:sz w:val="22"/>
        <w:szCs w:val="22"/>
        <w:u w:val="none"/>
      </w:rPr>
    </w:lvl>
    <w:lvl w:ilvl="3" w:tplc="FFFFFFFF">
      <w:start w:val="1"/>
      <w:numFmt w:val="decimal"/>
      <w:lvlText w:val="%4."/>
      <w:lvlJc w:val="left"/>
      <w:pPr>
        <w:tabs>
          <w:tab w:val="num" w:pos="2520"/>
        </w:tabs>
        <w:ind w:left="2880" w:hanging="360"/>
      </w:pPr>
      <w:rPr>
        <w:rFonts w:ascii="Droid Serif" w:eastAsia="Droid Serif" w:hAnsi="Droid Serif" w:cs="Droid Serif"/>
        <w:b w:val="0"/>
        <w:bCs w:val="0"/>
        <w:i w:val="0"/>
        <w:iCs w:val="0"/>
        <w:strike w:val="0"/>
        <w:color w:val="000000"/>
        <w:sz w:val="22"/>
        <w:szCs w:val="22"/>
        <w:u w:val="none"/>
      </w:rPr>
    </w:lvl>
    <w:lvl w:ilvl="4" w:tplc="FFFFFFFF">
      <w:start w:val="1"/>
      <w:numFmt w:val="lowerLetter"/>
      <w:lvlText w:val="%5."/>
      <w:lvlJc w:val="left"/>
      <w:pPr>
        <w:tabs>
          <w:tab w:val="num" w:pos="3240"/>
        </w:tabs>
        <w:ind w:left="3600" w:hanging="360"/>
      </w:pPr>
      <w:rPr>
        <w:rFonts w:ascii="Droid Serif" w:eastAsia="Droid Serif" w:hAnsi="Droid Serif" w:cs="Droid Serif"/>
        <w:b w:val="0"/>
        <w:bCs w:val="0"/>
        <w:i w:val="0"/>
        <w:iCs w:val="0"/>
        <w:strike w:val="0"/>
        <w:color w:val="000000"/>
        <w:sz w:val="22"/>
        <w:szCs w:val="22"/>
        <w:u w:val="none"/>
      </w:rPr>
    </w:lvl>
    <w:lvl w:ilvl="5" w:tplc="FFFFFFFF">
      <w:start w:val="1"/>
      <w:numFmt w:val="lowerRoman"/>
      <w:lvlText w:val="%6."/>
      <w:lvlJc w:val="right"/>
      <w:pPr>
        <w:tabs>
          <w:tab w:val="num" w:pos="3960"/>
        </w:tabs>
        <w:ind w:left="4320" w:hanging="180"/>
      </w:pPr>
      <w:rPr>
        <w:rFonts w:ascii="Droid Serif" w:eastAsia="Droid Serif" w:hAnsi="Droid Serif" w:cs="Droid Serif"/>
        <w:b w:val="0"/>
        <w:bCs w:val="0"/>
        <w:i w:val="0"/>
        <w:iCs w:val="0"/>
        <w:strike w:val="0"/>
        <w:color w:val="000000"/>
        <w:sz w:val="22"/>
        <w:szCs w:val="22"/>
        <w:u w:val="none"/>
      </w:rPr>
    </w:lvl>
    <w:lvl w:ilvl="6" w:tplc="FFFFFFFF">
      <w:start w:val="1"/>
      <w:numFmt w:val="decimal"/>
      <w:lvlText w:val="%7."/>
      <w:lvlJc w:val="left"/>
      <w:pPr>
        <w:tabs>
          <w:tab w:val="num" w:pos="4680"/>
        </w:tabs>
        <w:ind w:left="5040" w:hanging="360"/>
      </w:pPr>
      <w:rPr>
        <w:rFonts w:ascii="Droid Serif" w:eastAsia="Droid Serif" w:hAnsi="Droid Serif" w:cs="Droid Serif"/>
        <w:b w:val="0"/>
        <w:bCs w:val="0"/>
        <w:i w:val="0"/>
        <w:iCs w:val="0"/>
        <w:strike w:val="0"/>
        <w:color w:val="000000"/>
        <w:sz w:val="22"/>
        <w:szCs w:val="22"/>
        <w:u w:val="none"/>
      </w:rPr>
    </w:lvl>
    <w:lvl w:ilvl="7" w:tplc="FFFFFFFF">
      <w:start w:val="1"/>
      <w:numFmt w:val="lowerLetter"/>
      <w:lvlText w:val="%8."/>
      <w:lvlJc w:val="left"/>
      <w:pPr>
        <w:tabs>
          <w:tab w:val="num" w:pos="5400"/>
        </w:tabs>
        <w:ind w:left="5760" w:hanging="360"/>
      </w:pPr>
      <w:rPr>
        <w:rFonts w:ascii="Droid Serif" w:eastAsia="Droid Serif" w:hAnsi="Droid Serif" w:cs="Droid Serif"/>
        <w:b w:val="0"/>
        <w:bCs w:val="0"/>
        <w:i w:val="0"/>
        <w:iCs w:val="0"/>
        <w:strike w:val="0"/>
        <w:color w:val="000000"/>
        <w:sz w:val="22"/>
        <w:szCs w:val="22"/>
        <w:u w:val="none"/>
      </w:rPr>
    </w:lvl>
    <w:lvl w:ilvl="8" w:tplc="FFFFFFFF">
      <w:start w:val="1"/>
      <w:numFmt w:val="lowerRoman"/>
      <w:lvlText w:val="%9."/>
      <w:lvlJc w:val="right"/>
      <w:pPr>
        <w:tabs>
          <w:tab w:val="num" w:pos="6120"/>
        </w:tabs>
        <w:ind w:left="6480" w:hanging="180"/>
      </w:pPr>
      <w:rPr>
        <w:rFonts w:ascii="Droid Serif" w:eastAsia="Droid Serif" w:hAnsi="Droid Serif" w:cs="Droid Serif"/>
        <w:b w:val="0"/>
        <w:bCs w:val="0"/>
        <w:i w:val="0"/>
        <w:iCs w:val="0"/>
        <w:strike w:val="0"/>
        <w:color w:val="000000"/>
        <w:sz w:val="22"/>
        <w:szCs w:val="22"/>
        <w:u w:val="none"/>
      </w:rPr>
    </w:lvl>
  </w:abstractNum>
  <w:abstractNum w:abstractNumId="1" w15:restartNumberingAfterBreak="0">
    <w:nsid w:val="2A2F0AA1"/>
    <w:multiLevelType w:val="hybridMultilevel"/>
    <w:tmpl w:val="FD8812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5610F8"/>
    <w:multiLevelType w:val="hybridMultilevel"/>
    <w:tmpl w:val="7C0C5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FC6F84"/>
    <w:multiLevelType w:val="hybridMultilevel"/>
    <w:tmpl w:val="50B009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838"/>
    <w:rsid w:val="00187C24"/>
    <w:rsid w:val="005036CE"/>
    <w:rsid w:val="007B43C2"/>
    <w:rsid w:val="00814A2D"/>
    <w:rsid w:val="00A90514"/>
    <w:rsid w:val="00D5035B"/>
    <w:rsid w:val="00D70460"/>
    <w:rsid w:val="00DC7838"/>
    <w:rsid w:val="00EE6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DE2117-98F3-48BD-86D4-CC5F8C748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838"/>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838"/>
    <w:pPr>
      <w:tabs>
        <w:tab w:val="center" w:pos="4680"/>
        <w:tab w:val="right" w:pos="9360"/>
      </w:tabs>
    </w:pPr>
  </w:style>
  <w:style w:type="character" w:customStyle="1" w:styleId="HeaderChar">
    <w:name w:val="Header Char"/>
    <w:basedOn w:val="DefaultParagraphFont"/>
    <w:link w:val="Header"/>
    <w:uiPriority w:val="99"/>
    <w:rsid w:val="00DC7838"/>
    <w:rPr>
      <w:rFonts w:ascii="Times New Roman" w:eastAsia="Times New Roman" w:hAnsi="Times New Roman" w:cs="Times New Roman"/>
      <w:sz w:val="24"/>
      <w:szCs w:val="24"/>
      <w:lang w:val="en-CA"/>
    </w:rPr>
  </w:style>
  <w:style w:type="paragraph" w:styleId="ListParagraph">
    <w:name w:val="List Paragraph"/>
    <w:basedOn w:val="Normal"/>
    <w:uiPriority w:val="34"/>
    <w:qFormat/>
    <w:rsid w:val="00DC7838"/>
    <w:pPr>
      <w:ind w:left="720"/>
      <w:contextualSpacing/>
    </w:pPr>
  </w:style>
  <w:style w:type="paragraph" w:styleId="Title">
    <w:name w:val="Title"/>
    <w:basedOn w:val="Normal"/>
    <w:next w:val="Normal"/>
    <w:link w:val="TitleChar"/>
    <w:qFormat/>
    <w:rsid w:val="00DC7838"/>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DC7838"/>
    <w:rPr>
      <w:rFonts w:asciiTheme="majorHAnsi" w:eastAsiaTheme="majorEastAsia" w:hAnsiTheme="majorHAnsi" w:cstheme="majorBidi"/>
      <w:color w:val="323E4F" w:themeColor="text2" w:themeShade="BF"/>
      <w:spacing w:val="5"/>
      <w:kern w:val="28"/>
      <w:sz w:val="52"/>
      <w:szCs w:val="52"/>
      <w:lang w:val="en-CA"/>
    </w:rPr>
  </w:style>
  <w:style w:type="character" w:customStyle="1" w:styleId="code">
    <w:name w:val="code"/>
    <w:basedOn w:val="DefaultParagraphFont"/>
    <w:rsid w:val="00DC7838"/>
  </w:style>
  <w:style w:type="character" w:styleId="Hyperlink">
    <w:name w:val="Hyperlink"/>
    <w:basedOn w:val="DefaultParagraphFont"/>
    <w:uiPriority w:val="99"/>
    <w:unhideWhenUsed/>
    <w:rsid w:val="00D70460"/>
    <w:rPr>
      <w:color w:val="0563C1" w:themeColor="hyperlink"/>
      <w:u w:val="single"/>
    </w:rPr>
  </w:style>
  <w:style w:type="paragraph" w:styleId="BalloonText">
    <w:name w:val="Balloon Text"/>
    <w:basedOn w:val="Normal"/>
    <w:link w:val="BalloonTextChar"/>
    <w:uiPriority w:val="99"/>
    <w:semiHidden/>
    <w:unhideWhenUsed/>
    <w:rsid w:val="00EE6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EE8"/>
    <w:rPr>
      <w:rFonts w:ascii="Segoe UI" w:eastAsia="Times New Roman"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elissa.lock@rbe.sk.c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E7D08FD2B7492197C0D68115719574"/>
        <w:category>
          <w:name w:val="General"/>
          <w:gallery w:val="placeholder"/>
        </w:category>
        <w:types>
          <w:type w:val="bbPlcHdr"/>
        </w:types>
        <w:behaviors>
          <w:behavior w:val="content"/>
        </w:behaviors>
        <w:guid w:val="{AFF087A3-2C3A-4FE8-91AF-9598852AF8DF}"/>
      </w:docPartPr>
      <w:docPartBody>
        <w:p w:rsidR="004967DF" w:rsidRDefault="00AB1EFE" w:rsidP="00AB1EFE">
          <w:pPr>
            <w:pStyle w:val="CBE7D08FD2B7492197C0D68115719574"/>
          </w:pPr>
          <w:r>
            <w:rPr>
              <w:rFonts w:asciiTheme="majorHAnsi" w:eastAsiaTheme="majorEastAsia" w:hAnsiTheme="majorHAnsi" w:cstheme="majorBidi"/>
              <w:sz w:val="36"/>
              <w:szCs w:val="36"/>
            </w:rPr>
            <w:t>[Type the document title]</w:t>
          </w:r>
        </w:p>
      </w:docPartBody>
    </w:docPart>
    <w:docPart>
      <w:docPartPr>
        <w:name w:val="DEA03AFC98FF40B7B232EE0F49DB4821"/>
        <w:category>
          <w:name w:val="General"/>
          <w:gallery w:val="placeholder"/>
        </w:category>
        <w:types>
          <w:type w:val="bbPlcHdr"/>
        </w:types>
        <w:behaviors>
          <w:behavior w:val="content"/>
        </w:behaviors>
        <w:guid w:val="{DD3F21BE-36FA-491D-894B-0684FC86F72E}"/>
      </w:docPartPr>
      <w:docPartBody>
        <w:p w:rsidR="004967DF" w:rsidRDefault="00AB1EFE" w:rsidP="00AB1EFE">
          <w:pPr>
            <w:pStyle w:val="DEA03AFC98FF40B7B232EE0F49DB4821"/>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Droid Serif">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FE"/>
    <w:rsid w:val="004967DF"/>
    <w:rsid w:val="004F134A"/>
    <w:rsid w:val="008115D2"/>
    <w:rsid w:val="00AB1EFE"/>
    <w:rsid w:val="00AE38A7"/>
    <w:rsid w:val="00EC3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E7D08FD2B7492197C0D68115719574">
    <w:name w:val="CBE7D08FD2B7492197C0D68115719574"/>
    <w:rsid w:val="00AB1EFE"/>
  </w:style>
  <w:style w:type="paragraph" w:customStyle="1" w:styleId="DEA03AFC98FF40B7B232EE0F49DB4821">
    <w:name w:val="DEA03AFC98FF40B7B232EE0F49DB4821"/>
    <w:rsid w:val="00AB1E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ELA 10A</vt:lpstr>
    </vt:vector>
  </TitlesOfParts>
  <Company>Regina Public Schools</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10A</dc:title>
  <dc:subject/>
  <dc:creator>Melissa Lock</dc:creator>
  <cp:keywords/>
  <dc:description/>
  <cp:lastModifiedBy>Melissa Lock</cp:lastModifiedBy>
  <cp:revision>2</cp:revision>
  <cp:lastPrinted>2016-08-30T19:16:00Z</cp:lastPrinted>
  <dcterms:created xsi:type="dcterms:W3CDTF">2017-01-24T19:59:00Z</dcterms:created>
  <dcterms:modified xsi:type="dcterms:W3CDTF">2017-01-24T19:59:00Z</dcterms:modified>
</cp:coreProperties>
</file>